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FORMULÁRIO DE RECREDENCIAMENTO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Nome: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Ano de credenciamento no PPGCS: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Categoria atual (permanente ou colaborador) e a quanto tempo está nesta categoria: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Local (Instituto/Faculdade/Centro) e Campus que está lotado: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Produção Científica, de acordo com o Qualis Referência 2017-2020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pt-BR" w:eastAsia="en-US" w:bidi="ar-SA"/>
              </w:rPr>
              <w:t>*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Orientações concluídas de doutorado, mestrado, iniciação científica ou de trabalho de conclusão de curso (incluir nome dos discentes e ano de conclusão)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pt-BR" w:eastAsia="en-US" w:bidi="ar-SA"/>
              </w:rPr>
              <w:t>**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Orientações em andamento de doutorado, mestrado, iniciação científica ou de trabalho de conclusão de curso (incluir nomes dos discentes e ano previsto de conclusão):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Coordenou projeto(s) de pesquisa financiado(s) por agência(s) nacional ou internacional? Se sim, indicar a vigência e o valor financiado: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Colaborou em projeto(s) de pesquisa financiado(s) por agência(s) nacional ou internacional? Se sim, indicar o coordenador, a vigência e o valor financiado: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Possui infraestrutura e insumos mínimos necessários para o desenvolvimento de projetos de pesquisa pelos próximos 2 anos?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Qual(is) disciplina(s) ministrou no PPGCS?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estará credenciado em outro PPG no quadriênio de 2025 a 2028? Se sim, incluir o(s) nome(s) do(s) programa(s), da(s) instituição(ões) e a categoria (Permanente,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Colaborador ou Visitante):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é bolsista de produtividade CNPq? Se sim, informar a categoria e vigência da bolsa: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está vinculado em qual(is) Linha(s) de Pesquisa no PPGCS: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Linha 1: Epidemiologia e Etiopatogenia das Doenças Humanas;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( ) Linha 2: Fisiopatologia de Doenças Humanas e Terapêutica Experimental.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deseja mudar de Linha de Pesquisa? Se sim, indicar: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Você deseja permanecer credenciado no PPGCS no quadriênio 2025-2028? Se sim, na mesma categoria atual ou em outra?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Declaro estar ciente da Norma Complementar 002/2025 PPGCS, que trata do Recredenciamento de docentes permanentes e colaboradores do PPGCS, período 2025-2028.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A docente passou por período de licença-maternidade durante a quadrienal 2021-2024? Caso positivo, favor anexar a comprovação e descrever o período.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*</w:t>
      </w:r>
      <w:r>
        <w:rPr>
          <w:rFonts w:cs="Times New Roman" w:ascii="Times New Roman" w:hAnsi="Times New Roman"/>
          <w:sz w:val="20"/>
          <w:szCs w:val="20"/>
        </w:rPr>
        <w:t>Os pontos serão assim distribuídos: Artigo A1: 90 pontos; Artigo A2: 80 pontos; Artigo A3: 60 pontos; Artigo A4: 40 pontos; Artigo B1: 20 pontos; Artigo B2: 15 pontos; Artigo B3: 10 pontos; e Artigo B4: 5 pontos.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**</w:t>
      </w:r>
      <w:r>
        <w:rPr>
          <w:rFonts w:cs="Times New Roman" w:ascii="Times New Roman" w:hAnsi="Times New Roman"/>
          <w:sz w:val="20"/>
          <w:szCs w:val="20"/>
        </w:rPr>
        <w:t>Serão contabilizadas as orientações onde o discente foi considerado aprovado.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03/2025 – PPGCS/UFAL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50079a"/>
    <w:rPr/>
  </w:style>
  <w:style w:type="character" w:styleId="RodapChar" w:customStyle="1">
    <w:name w:val="Rodapé Char"/>
    <w:basedOn w:val="DefaultParagraphFont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otao" w:customStyle="1">
    <w:name w:val="Anotação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LibreOffice/25.2.4.3$Windows_X86_64 LibreOffice_project/33e196637044ead23f5c3226cde09b47731f7e27</Application>
  <AppVersion>15.0000</AppVersion>
  <Pages>1</Pages>
  <Words>372</Words>
  <Characters>2104</Characters>
  <CharactersWithSpaces>2435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2025-07-21T15:19:00Z</dcterms:created>
  <dc:creator>Marcelo Duzzioni</dc:creator>
  <dc:description/>
  <dc:language>pt-BR</dc:language>
  <cp:lastModifiedBy/>
  <dcterms:modified xsi:type="dcterms:W3CDTF">2025-07-21T12:34:33Z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