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AA" w:rsidRDefault="00CC093F" w:rsidP="00CC093F">
      <w:pPr>
        <w:spacing w:after="0"/>
        <w:jc w:val="center"/>
      </w:pPr>
      <w:bookmarkStart w:id="0" w:name="_GoBack"/>
      <w:bookmarkEnd w:id="0"/>
      <w:r>
        <w:t>UNIVERSIDADE FEDERAL DE ALAGOAS</w:t>
      </w:r>
    </w:p>
    <w:p w:rsidR="00CC093F" w:rsidRDefault="00CC093F" w:rsidP="00CC093F">
      <w:pPr>
        <w:spacing w:after="0"/>
        <w:jc w:val="center"/>
      </w:pPr>
      <w:r>
        <w:t>INSTITUTO DE CIÊNCIAS BIOLÓGICAS E DA SAÚDE</w:t>
      </w:r>
    </w:p>
    <w:p w:rsidR="00CC093F" w:rsidRDefault="00CC093F" w:rsidP="00CC093F">
      <w:pPr>
        <w:spacing w:after="0"/>
        <w:jc w:val="center"/>
      </w:pPr>
      <w:r>
        <w:t>PROGRAMA DE PÓS-GRADUAÇÃO EM DIVERSIDADE BIOLÓGICA E CONSERVAÇÃO NOS TRÓPICOS</w:t>
      </w:r>
    </w:p>
    <w:p w:rsidR="00CC093F" w:rsidRDefault="00CC093F" w:rsidP="00CC093F">
      <w:pPr>
        <w:spacing w:after="0"/>
        <w:jc w:val="center"/>
      </w:pPr>
    </w:p>
    <w:p w:rsidR="00CC093F" w:rsidRDefault="00CC093F" w:rsidP="00CC093F">
      <w:pPr>
        <w:spacing w:after="0"/>
        <w:jc w:val="center"/>
      </w:pPr>
    </w:p>
    <w:p w:rsidR="00CC093F" w:rsidRDefault="00CC093F" w:rsidP="00CC093F">
      <w:pPr>
        <w:spacing w:after="0"/>
        <w:jc w:val="center"/>
      </w:pPr>
      <w:r>
        <w:t>Informação sobre o anexo 13 – Pré-projeto de pesquisa</w:t>
      </w:r>
    </w:p>
    <w:p w:rsidR="00CC093F" w:rsidRDefault="00CC093F" w:rsidP="00CC093F">
      <w:pPr>
        <w:spacing w:after="0"/>
        <w:jc w:val="center"/>
      </w:pPr>
    </w:p>
    <w:p w:rsidR="00CC093F" w:rsidRDefault="00CC093F" w:rsidP="00CC093F">
      <w:pPr>
        <w:spacing w:after="0"/>
        <w:jc w:val="center"/>
      </w:pPr>
    </w:p>
    <w:p w:rsidR="00CC093F" w:rsidRDefault="00CC093F" w:rsidP="00CC093F">
      <w:pPr>
        <w:spacing w:after="0"/>
        <w:jc w:val="both"/>
      </w:pPr>
      <w:r>
        <w:t>Prezados candidatos, as atividades do mestrado devem ser previstas para 24 meses. No Cronograma físico do Mestrado – Ano I e II</w:t>
      </w:r>
      <w:r w:rsidR="00EE1365">
        <w:t xml:space="preserve"> (item 7)</w:t>
      </w:r>
      <w:r>
        <w:t xml:space="preserve"> </w:t>
      </w:r>
      <w:r w:rsidR="00AC6F83">
        <w:t>cada coluna corresponde a</w:t>
      </w:r>
      <w:r>
        <w:t xml:space="preserve"> </w:t>
      </w:r>
      <w:r w:rsidR="00AC6F83">
        <w:t>um</w:t>
      </w:r>
      <w:r>
        <w:t xml:space="preserve"> bimestre</w:t>
      </w:r>
      <w:r w:rsidR="00AC6F83">
        <w:t>. Desta forma, as doze colunas completam 24 meses, o que corresponde à duração do curso de Mestrado</w:t>
      </w:r>
      <w:r>
        <w:t xml:space="preserve">.  </w:t>
      </w:r>
    </w:p>
    <w:p w:rsidR="00CC093F" w:rsidRDefault="00CC093F" w:rsidP="00CC093F">
      <w:pPr>
        <w:spacing w:after="0"/>
        <w:jc w:val="both"/>
      </w:pPr>
    </w:p>
    <w:p w:rsidR="00CC093F" w:rsidRDefault="00CC093F" w:rsidP="00CC093F">
      <w:pPr>
        <w:spacing w:after="0"/>
        <w:jc w:val="both"/>
      </w:pPr>
      <w:r>
        <w:t>Comissão de Seleção de Mestrado</w:t>
      </w:r>
    </w:p>
    <w:p w:rsidR="00CC093F" w:rsidRDefault="00CC093F" w:rsidP="00CC093F">
      <w:pPr>
        <w:spacing w:after="0"/>
        <w:jc w:val="both"/>
      </w:pPr>
    </w:p>
    <w:tbl>
      <w:tblPr>
        <w:tblW w:w="9059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71"/>
        <w:gridCol w:w="572"/>
        <w:gridCol w:w="572"/>
        <w:gridCol w:w="572"/>
        <w:gridCol w:w="572"/>
        <w:gridCol w:w="572"/>
        <w:gridCol w:w="571"/>
        <w:gridCol w:w="572"/>
        <w:gridCol w:w="572"/>
        <w:gridCol w:w="572"/>
        <w:gridCol w:w="572"/>
        <w:gridCol w:w="572"/>
      </w:tblGrid>
      <w:tr w:rsidR="00CC093F" w:rsidRPr="00C52DA3" w:rsidTr="001A0DF9">
        <w:trPr>
          <w:cantSplit/>
          <w:trHeight w:val="257"/>
          <w:tblHeader/>
        </w:trPr>
        <w:tc>
          <w:tcPr>
            <w:tcW w:w="2197" w:type="dxa"/>
            <w:vMerge w:val="restart"/>
            <w:tcBorders>
              <w:tl2br w:val="single" w:sz="6" w:space="0" w:color="000000"/>
            </w:tcBorders>
          </w:tcPr>
          <w:p w:rsidR="00CC093F" w:rsidRPr="00C52DA3" w:rsidRDefault="00CC093F" w:rsidP="001A0DF9">
            <w:pPr>
              <w:pStyle w:val="Cabealh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Período</w:t>
            </w:r>
          </w:p>
          <w:p w:rsidR="00CC093F" w:rsidRPr="00C52DA3" w:rsidRDefault="00CC093F" w:rsidP="001A0DF9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</w:p>
          <w:p w:rsidR="00CC093F" w:rsidRPr="00C52DA3" w:rsidRDefault="00CC093F" w:rsidP="001A0DF9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Atividades</w:t>
            </w:r>
          </w:p>
        </w:tc>
        <w:tc>
          <w:tcPr>
            <w:tcW w:w="1715" w:type="dxa"/>
            <w:gridSpan w:val="3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1º Quadrimestre</w:t>
            </w:r>
          </w:p>
        </w:tc>
        <w:tc>
          <w:tcPr>
            <w:tcW w:w="1716" w:type="dxa"/>
            <w:gridSpan w:val="3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2º Quadrimestre</w:t>
            </w:r>
          </w:p>
        </w:tc>
        <w:tc>
          <w:tcPr>
            <w:tcW w:w="1715" w:type="dxa"/>
            <w:gridSpan w:val="3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3º Quadrimestre</w:t>
            </w:r>
          </w:p>
        </w:tc>
        <w:tc>
          <w:tcPr>
            <w:tcW w:w="1716" w:type="dxa"/>
            <w:gridSpan w:val="3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4º Quadrimestre</w:t>
            </w:r>
          </w:p>
        </w:tc>
      </w:tr>
      <w:tr w:rsidR="00CC093F" w:rsidRPr="00C52DA3" w:rsidTr="001A0DF9">
        <w:trPr>
          <w:cantSplit/>
          <w:trHeight w:val="256"/>
          <w:tblHeader/>
        </w:trPr>
        <w:tc>
          <w:tcPr>
            <w:tcW w:w="2197" w:type="dxa"/>
            <w:vMerge/>
            <w:tcBorders>
              <w:bottom w:val="single" w:sz="12" w:space="0" w:color="000000"/>
              <w:tl2br w:val="single" w:sz="6" w:space="0" w:color="000000"/>
            </w:tcBorders>
          </w:tcPr>
          <w:p w:rsidR="00CC093F" w:rsidRPr="00C52DA3" w:rsidRDefault="00CC093F" w:rsidP="001A0DF9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1" w:type="dxa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A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C093F" w:rsidRPr="00C52DA3" w:rsidTr="001A0DF9">
        <w:trPr>
          <w:cantSplit/>
          <w:trHeight w:val="471"/>
        </w:trPr>
        <w:tc>
          <w:tcPr>
            <w:tcW w:w="2197" w:type="dxa"/>
            <w:tcBorders>
              <w:top w:val="single" w:sz="12" w:space="0" w:color="000000"/>
            </w:tcBorders>
          </w:tcPr>
          <w:p w:rsidR="00CC093F" w:rsidRPr="00C52DA3" w:rsidRDefault="00CC093F" w:rsidP="001A0DF9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093F" w:rsidRPr="00C52DA3" w:rsidTr="001A0DF9">
        <w:trPr>
          <w:cantSplit/>
          <w:trHeight w:val="259"/>
        </w:trPr>
        <w:tc>
          <w:tcPr>
            <w:tcW w:w="2197" w:type="dxa"/>
            <w:tcBorders>
              <w:top w:val="single" w:sz="12" w:space="0" w:color="000000"/>
            </w:tcBorders>
          </w:tcPr>
          <w:p w:rsidR="00CC093F" w:rsidRPr="00C52DA3" w:rsidRDefault="00CC093F" w:rsidP="001A0DF9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093F" w:rsidRPr="00C52DA3" w:rsidTr="001A0DF9">
        <w:trPr>
          <w:cantSplit/>
          <w:trHeight w:val="259"/>
        </w:trPr>
        <w:tc>
          <w:tcPr>
            <w:tcW w:w="2197" w:type="dxa"/>
            <w:tcBorders>
              <w:top w:val="single" w:sz="12" w:space="0" w:color="000000"/>
            </w:tcBorders>
          </w:tcPr>
          <w:p w:rsidR="00CC093F" w:rsidRPr="00C52DA3" w:rsidRDefault="00CC093F" w:rsidP="001A0DF9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093F" w:rsidRPr="00C52DA3" w:rsidTr="001A0DF9">
        <w:trPr>
          <w:cantSplit/>
          <w:trHeight w:val="433"/>
        </w:trPr>
        <w:tc>
          <w:tcPr>
            <w:tcW w:w="2197" w:type="dxa"/>
            <w:tcBorders>
              <w:top w:val="single" w:sz="12" w:space="0" w:color="000000"/>
            </w:tcBorders>
          </w:tcPr>
          <w:p w:rsidR="00CC093F" w:rsidRPr="00C52DA3" w:rsidRDefault="00CC093F" w:rsidP="001A0DF9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093F" w:rsidRPr="00C52DA3" w:rsidTr="001A0DF9">
        <w:trPr>
          <w:cantSplit/>
          <w:trHeight w:val="407"/>
        </w:trPr>
        <w:tc>
          <w:tcPr>
            <w:tcW w:w="2197" w:type="dxa"/>
            <w:tcBorders>
              <w:top w:val="single" w:sz="12" w:space="0" w:color="000000"/>
            </w:tcBorders>
          </w:tcPr>
          <w:p w:rsidR="00CC093F" w:rsidRPr="00C52DA3" w:rsidRDefault="00CC093F" w:rsidP="001A0DF9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093F" w:rsidRPr="00C52DA3" w:rsidTr="001A0DF9">
        <w:trPr>
          <w:cantSplit/>
          <w:trHeight w:val="407"/>
        </w:trPr>
        <w:tc>
          <w:tcPr>
            <w:tcW w:w="2197" w:type="dxa"/>
            <w:tcBorders>
              <w:top w:val="single" w:sz="12" w:space="0" w:color="000000"/>
            </w:tcBorders>
          </w:tcPr>
          <w:p w:rsidR="00CC093F" w:rsidRPr="00C52DA3" w:rsidRDefault="00CC093F" w:rsidP="001A0DF9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093F" w:rsidRPr="00C52DA3" w:rsidTr="001A0DF9">
        <w:trPr>
          <w:cantSplit/>
          <w:trHeight w:val="471"/>
        </w:trPr>
        <w:tc>
          <w:tcPr>
            <w:tcW w:w="2197" w:type="dxa"/>
            <w:tcBorders>
              <w:top w:val="single" w:sz="12" w:space="0" w:color="000000"/>
            </w:tcBorders>
          </w:tcPr>
          <w:p w:rsidR="00CC093F" w:rsidRPr="00C52DA3" w:rsidRDefault="00CC093F" w:rsidP="001A0DF9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093F" w:rsidRPr="00C52DA3" w:rsidTr="001A0DF9">
        <w:trPr>
          <w:cantSplit/>
          <w:trHeight w:val="259"/>
        </w:trPr>
        <w:tc>
          <w:tcPr>
            <w:tcW w:w="2197" w:type="dxa"/>
            <w:tcBorders>
              <w:top w:val="single" w:sz="12" w:space="0" w:color="000000"/>
            </w:tcBorders>
          </w:tcPr>
          <w:p w:rsidR="00CC093F" w:rsidRPr="00C52DA3" w:rsidRDefault="00CC093F" w:rsidP="001A0DF9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093F" w:rsidRPr="00C52DA3" w:rsidTr="001A0DF9">
        <w:trPr>
          <w:cantSplit/>
          <w:trHeight w:val="259"/>
        </w:trPr>
        <w:tc>
          <w:tcPr>
            <w:tcW w:w="2197" w:type="dxa"/>
            <w:tcBorders>
              <w:top w:val="single" w:sz="12" w:space="0" w:color="000000"/>
            </w:tcBorders>
          </w:tcPr>
          <w:p w:rsidR="00CC093F" w:rsidRPr="00C52DA3" w:rsidRDefault="00CC093F" w:rsidP="001A0DF9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093F" w:rsidRPr="00C52DA3" w:rsidTr="001A0DF9">
        <w:trPr>
          <w:cantSplit/>
          <w:trHeight w:val="433"/>
        </w:trPr>
        <w:tc>
          <w:tcPr>
            <w:tcW w:w="2197" w:type="dxa"/>
            <w:tcBorders>
              <w:top w:val="single" w:sz="12" w:space="0" w:color="000000"/>
            </w:tcBorders>
          </w:tcPr>
          <w:p w:rsidR="00CC093F" w:rsidRPr="00C52DA3" w:rsidRDefault="00CC093F" w:rsidP="001A0DF9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093F" w:rsidRPr="00C52DA3" w:rsidTr="001A0DF9">
        <w:trPr>
          <w:cantSplit/>
          <w:trHeight w:val="407"/>
        </w:trPr>
        <w:tc>
          <w:tcPr>
            <w:tcW w:w="2197" w:type="dxa"/>
            <w:tcBorders>
              <w:top w:val="single" w:sz="12" w:space="0" w:color="000000"/>
            </w:tcBorders>
          </w:tcPr>
          <w:p w:rsidR="00CC093F" w:rsidRPr="00C52DA3" w:rsidRDefault="00CC093F" w:rsidP="001A0DF9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093F" w:rsidRPr="00C52DA3" w:rsidTr="001A0DF9">
        <w:trPr>
          <w:cantSplit/>
          <w:trHeight w:val="407"/>
        </w:trPr>
        <w:tc>
          <w:tcPr>
            <w:tcW w:w="2197" w:type="dxa"/>
            <w:tcBorders>
              <w:top w:val="single" w:sz="12" w:space="0" w:color="000000"/>
            </w:tcBorders>
          </w:tcPr>
          <w:p w:rsidR="00CC093F" w:rsidRPr="00C52DA3" w:rsidRDefault="00CC093F" w:rsidP="001A0DF9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093F" w:rsidRPr="00C52DA3" w:rsidTr="001A0DF9">
        <w:trPr>
          <w:cantSplit/>
          <w:trHeight w:val="471"/>
        </w:trPr>
        <w:tc>
          <w:tcPr>
            <w:tcW w:w="2197" w:type="dxa"/>
            <w:tcBorders>
              <w:top w:val="single" w:sz="12" w:space="0" w:color="000000"/>
            </w:tcBorders>
          </w:tcPr>
          <w:p w:rsidR="00CC093F" w:rsidRPr="00C52DA3" w:rsidRDefault="00CC093F" w:rsidP="001A0DF9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vAlign w:val="center"/>
          </w:tcPr>
          <w:p w:rsidR="00CC093F" w:rsidRPr="00C52DA3" w:rsidRDefault="00CC093F" w:rsidP="001A0DF9">
            <w:pPr>
              <w:pStyle w:val="Cabealho"/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C093F" w:rsidRDefault="00CC093F" w:rsidP="00CC093F">
      <w:pPr>
        <w:spacing w:after="0"/>
        <w:jc w:val="both"/>
      </w:pPr>
    </w:p>
    <w:sectPr w:rsidR="00CC0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3F"/>
    <w:rsid w:val="004E05EE"/>
    <w:rsid w:val="008225B4"/>
    <w:rsid w:val="00AC6F83"/>
    <w:rsid w:val="00B30FAA"/>
    <w:rsid w:val="00CC093F"/>
    <w:rsid w:val="00E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093F"/>
    <w:pPr>
      <w:tabs>
        <w:tab w:val="center" w:pos="4252"/>
        <w:tab w:val="right" w:pos="8504"/>
      </w:tabs>
      <w:suppressAutoHyphens/>
      <w:spacing w:after="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CC093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093F"/>
    <w:pPr>
      <w:tabs>
        <w:tab w:val="center" w:pos="4252"/>
        <w:tab w:val="right" w:pos="8504"/>
      </w:tabs>
      <w:suppressAutoHyphens/>
      <w:spacing w:after="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CC093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jullieneew</cp:lastModifiedBy>
  <cp:revision>2</cp:revision>
  <dcterms:created xsi:type="dcterms:W3CDTF">2020-11-17T17:14:00Z</dcterms:created>
  <dcterms:modified xsi:type="dcterms:W3CDTF">2020-11-17T17:14:00Z</dcterms:modified>
</cp:coreProperties>
</file>